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A6" w:rsidRDefault="006356A6" w:rsidP="006356A6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 xml:space="preserve">E370, </w:t>
      </w:r>
      <w:proofErr w:type="gramStart"/>
      <w:r>
        <w:rPr>
          <w:rFonts w:asciiTheme="majorHAnsi" w:hAnsiTheme="majorHAnsi"/>
          <w:b/>
          <w:i/>
          <w:spacing w:val="20"/>
          <w:sz w:val="20"/>
          <w:szCs w:val="20"/>
        </w:rPr>
        <w:t>Spring</w:t>
      </w:r>
      <w:proofErr w:type="gramEnd"/>
      <w:r>
        <w:rPr>
          <w:rFonts w:asciiTheme="majorHAnsi" w:hAnsiTheme="majorHAnsi"/>
          <w:b/>
          <w:i/>
          <w:spacing w:val="20"/>
          <w:sz w:val="20"/>
          <w:szCs w:val="20"/>
        </w:rPr>
        <w:t xml:space="preserve"> 2016 </w:t>
      </w:r>
    </w:p>
    <w:p w:rsidR="006356A6" w:rsidRDefault="006356A6" w:rsidP="006356A6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 xml:space="preserve">Lab Activities week of </w:t>
      </w:r>
      <w:r>
        <w:rPr>
          <w:rFonts w:asciiTheme="majorHAnsi" w:eastAsiaTheme="minorEastAsia" w:hAnsiTheme="majorHAnsi" w:hint="eastAsia"/>
          <w:b/>
          <w:i/>
          <w:spacing w:val="20"/>
          <w:sz w:val="20"/>
          <w:szCs w:val="20"/>
          <w:lang w:eastAsia="zh-CN"/>
        </w:rPr>
        <w:t>2</w:t>
      </w:r>
      <w:r>
        <w:rPr>
          <w:rFonts w:asciiTheme="majorHAnsi" w:hAnsiTheme="majorHAnsi"/>
          <w:b/>
          <w:i/>
          <w:spacing w:val="20"/>
          <w:sz w:val="20"/>
          <w:szCs w:val="20"/>
        </w:rPr>
        <w:t>/</w:t>
      </w:r>
      <w:r>
        <w:rPr>
          <w:rFonts w:asciiTheme="majorHAnsi" w:eastAsiaTheme="minorEastAsia" w:hAnsiTheme="majorHAnsi" w:hint="eastAsia"/>
          <w:b/>
          <w:i/>
          <w:spacing w:val="20"/>
          <w:sz w:val="20"/>
          <w:szCs w:val="20"/>
          <w:lang w:eastAsia="zh-CN"/>
        </w:rPr>
        <w:t>8</w:t>
      </w:r>
      <w:r>
        <w:rPr>
          <w:rFonts w:asciiTheme="majorHAnsi" w:hAnsiTheme="majorHAnsi"/>
          <w:b/>
          <w:i/>
          <w:spacing w:val="20"/>
          <w:sz w:val="20"/>
          <w:szCs w:val="20"/>
        </w:rPr>
        <w:t>/2016</w:t>
      </w:r>
    </w:p>
    <w:p w:rsidR="006356A6" w:rsidRPr="006356A6" w:rsidRDefault="006356A6" w:rsidP="006356A6">
      <w:pPr>
        <w:pStyle w:val="Header"/>
        <w:jc w:val="center"/>
        <w:rPr>
          <w:rFonts w:asciiTheme="majorHAnsi" w:eastAsiaTheme="minorEastAsia" w:hAnsiTheme="majorHAnsi"/>
          <w:b/>
          <w:i/>
          <w:spacing w:val="20"/>
          <w:sz w:val="20"/>
          <w:szCs w:val="20"/>
          <w:lang w:eastAsia="zh-CN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>Valued at 25 points</w:t>
      </w:r>
    </w:p>
    <w:p w:rsidR="006356A6" w:rsidRPr="008B72D7" w:rsidRDefault="006356A6" w:rsidP="00835369">
      <w:pPr>
        <w:pStyle w:val="Header"/>
        <w:ind w:left="-720"/>
        <w:rPr>
          <w:rStyle w:val="Strong"/>
          <w:b w:val="0"/>
          <w:bCs w:val="0"/>
          <w:spacing w:val="20"/>
          <w:sz w:val="20"/>
          <w:szCs w:val="20"/>
        </w:rPr>
      </w:pPr>
      <w:r w:rsidRPr="00187248">
        <w:rPr>
          <w:spacing w:val="20"/>
          <w:sz w:val="20"/>
          <w:szCs w:val="20"/>
        </w:rPr>
        <w:t xml:space="preserve">Solve the following problems.  Please follow the instructions given and show your work to obtain full credit. </w:t>
      </w:r>
      <w:r w:rsidR="005A4D17">
        <w:rPr>
          <w:spacing w:val="20"/>
          <w:sz w:val="20"/>
          <w:szCs w:val="20"/>
        </w:rPr>
        <w:t xml:space="preserve"> </w:t>
      </w:r>
      <w:r w:rsidRPr="00187248">
        <w:rPr>
          <w:spacing w:val="20"/>
          <w:sz w:val="20"/>
          <w:szCs w:val="20"/>
        </w:rPr>
        <w:t xml:space="preserve">The data sets required for this activity can be found in Oncourse under </w:t>
      </w:r>
      <w:proofErr w:type="gramStart"/>
      <w:r w:rsidRPr="00187248">
        <w:rPr>
          <w:i/>
          <w:spacing w:val="20"/>
          <w:sz w:val="20"/>
          <w:szCs w:val="20"/>
        </w:rPr>
        <w:t>Resources</w:t>
      </w:r>
      <w:r w:rsidRPr="00187248">
        <w:rPr>
          <w:i/>
          <w:spacing w:val="20"/>
          <w:sz w:val="20"/>
          <w:szCs w:val="20"/>
        </w:rPr>
        <w:sym w:font="Wingdings" w:char="F0E8"/>
      </w:r>
      <w:r w:rsidRPr="00187248">
        <w:rPr>
          <w:i/>
          <w:spacing w:val="20"/>
          <w:sz w:val="20"/>
          <w:szCs w:val="20"/>
        </w:rPr>
        <w:t>Lab Manual Data</w:t>
      </w:r>
      <w:r w:rsidR="002A099E">
        <w:rPr>
          <w:i/>
          <w:spacing w:val="20"/>
          <w:sz w:val="20"/>
          <w:szCs w:val="20"/>
        </w:rPr>
        <w:t>,</w:t>
      </w:r>
      <w:proofErr w:type="gramEnd"/>
      <w:r w:rsidR="002A099E">
        <w:rPr>
          <w:i/>
          <w:spacing w:val="20"/>
          <w:sz w:val="20"/>
          <w:szCs w:val="20"/>
        </w:rPr>
        <w:t xml:space="preserve"> </w:t>
      </w:r>
      <w:r w:rsidR="008B72D7" w:rsidRPr="008B72D7">
        <w:rPr>
          <w:spacing w:val="20"/>
          <w:sz w:val="20"/>
          <w:szCs w:val="20"/>
        </w:rPr>
        <w:t xml:space="preserve">or in Box at </w:t>
      </w:r>
      <w:hyperlink r:id="rId8" w:tgtFrame="_blank" w:history="1">
        <w:r w:rsidR="008B72D7" w:rsidRPr="008B72D7">
          <w:rPr>
            <w:rStyle w:val="Hyperlink"/>
            <w:sz w:val="20"/>
            <w:szCs w:val="20"/>
            <w:shd w:val="clear" w:color="auto" w:fill="FFFFFF"/>
          </w:rPr>
          <w:t>https://iu.box.com/E370-Files</w:t>
        </w:r>
      </w:hyperlink>
      <w:r w:rsidR="008B72D7" w:rsidRPr="008B72D7">
        <w:rPr>
          <w:rStyle w:val="Strong"/>
          <w:color w:val="000000"/>
          <w:sz w:val="20"/>
          <w:szCs w:val="20"/>
          <w:shd w:val="clear" w:color="auto" w:fill="FFFFFF"/>
        </w:rPr>
        <w:t xml:space="preserve">  </w:t>
      </w:r>
      <w:r w:rsidR="008B72D7" w:rsidRPr="008B72D7">
        <w:rPr>
          <w:rStyle w:val="Strong"/>
          <w:b w:val="0"/>
          <w:color w:val="000000"/>
          <w:spacing w:val="20"/>
          <w:sz w:val="20"/>
          <w:szCs w:val="20"/>
          <w:shd w:val="clear" w:color="auto" w:fill="FFFFFF"/>
        </w:rPr>
        <w:t>in the folder Lab Manual Data Files.</w:t>
      </w:r>
    </w:p>
    <w:p w:rsidR="00FD28FF" w:rsidRDefault="002233A7" w:rsidP="00835369">
      <w:pPr>
        <w:pStyle w:val="Header"/>
        <w:numPr>
          <w:ilvl w:val="0"/>
          <w:numId w:val="12"/>
        </w:numPr>
        <w:spacing w:before="120" w:after="120"/>
        <w:ind w:left="-36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The following table shows the probability distribution</w:t>
      </w:r>
      <w:r w:rsidR="005A4D17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s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of job satisfaction scores for senior executives and middle managers.</w:t>
      </w:r>
      <w:r w:rsidR="00DE3BB9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DE3BB9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For the satisfaction score, 5 </w:t>
      </w:r>
      <w:proofErr w:type="gramStart"/>
      <w:r w:rsidR="00DE3BB9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means</w:t>
      </w:r>
      <w:proofErr w:type="gramEnd"/>
      <w:r w:rsidR="002A099E" w:rsidRPr="002A099E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DE3BB9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most satisfaction, and 1 means least satisfaction.</w:t>
      </w:r>
      <w:r w:rsidR="00A40F0F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5A4D17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A40F0F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(</w:t>
      </w:r>
      <w:r w:rsidR="00420554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6</w:t>
      </w:r>
      <w:r w:rsidR="001545D4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points)</w:t>
      </w:r>
    </w:p>
    <w:tbl>
      <w:tblPr>
        <w:tblW w:w="4469" w:type="dxa"/>
        <w:tblInd w:w="-612" w:type="dxa"/>
        <w:tblLook w:val="04A0" w:firstRow="1" w:lastRow="0" w:firstColumn="1" w:lastColumn="0" w:noHBand="0" w:noVBand="1"/>
      </w:tblPr>
      <w:tblGrid>
        <w:gridCol w:w="1489"/>
        <w:gridCol w:w="1490"/>
        <w:gridCol w:w="1490"/>
      </w:tblGrid>
      <w:tr w:rsidR="007355E2" w:rsidRPr="00FD28FF" w:rsidTr="00843111">
        <w:trPr>
          <w:trHeight w:val="284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E2" w:rsidRPr="00FD28FF" w:rsidRDefault="007355E2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X=Satisfaction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E2" w:rsidRPr="00FD28FF" w:rsidRDefault="007355E2" w:rsidP="0073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P(X)</w:t>
            </w:r>
          </w:p>
        </w:tc>
      </w:tr>
      <w:tr w:rsidR="007355E2" w:rsidRPr="00FD28FF" w:rsidTr="000D2FE3">
        <w:trPr>
          <w:trHeight w:val="283"/>
        </w:trPr>
        <w:tc>
          <w:tcPr>
            <w:tcW w:w="1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E2" w:rsidRPr="00FD28FF" w:rsidRDefault="007355E2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E2" w:rsidRPr="00FD28FF" w:rsidRDefault="007355E2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Senior Executives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E2" w:rsidRPr="00FD28FF" w:rsidRDefault="007355E2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Middle Managers</w:t>
            </w:r>
          </w:p>
        </w:tc>
      </w:tr>
      <w:tr w:rsidR="00FD28FF" w:rsidRPr="00FD28FF" w:rsidTr="00FD28FF">
        <w:trPr>
          <w:trHeight w:val="272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0.04</w:t>
            </w:r>
          </w:p>
        </w:tc>
      </w:tr>
      <w:tr w:rsidR="00FD28FF" w:rsidRPr="00FD28FF" w:rsidTr="00FD28FF">
        <w:trPr>
          <w:trHeight w:val="272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0.1</w:t>
            </w:r>
          </w:p>
        </w:tc>
      </w:tr>
      <w:tr w:rsidR="00FD28FF" w:rsidRPr="00FD28FF" w:rsidTr="00FD28FF">
        <w:trPr>
          <w:trHeight w:val="272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0.12</w:t>
            </w:r>
          </w:p>
        </w:tc>
      </w:tr>
      <w:tr w:rsidR="00FD28FF" w:rsidRPr="00FD28FF" w:rsidTr="00FD28FF">
        <w:trPr>
          <w:trHeight w:val="272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0.42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0.46</w:t>
            </w:r>
          </w:p>
        </w:tc>
      </w:tr>
      <w:tr w:rsidR="00FD28FF" w:rsidRPr="00FD28FF" w:rsidTr="00FD28FF">
        <w:trPr>
          <w:trHeight w:val="272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0.41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8FF" w:rsidRPr="00FD28FF" w:rsidRDefault="00FD28FF" w:rsidP="00F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D2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0.28</w:t>
            </w:r>
          </w:p>
        </w:tc>
      </w:tr>
    </w:tbl>
    <w:p w:rsidR="00FD28FF" w:rsidRDefault="00FD28FF" w:rsidP="00FD28FF">
      <w:pPr>
        <w:pStyle w:val="Header"/>
        <w:spacing w:before="120" w:after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2233A7" w:rsidRPr="00187248" w:rsidRDefault="00DE3BB9" w:rsidP="00835369">
      <w:pPr>
        <w:pStyle w:val="Header"/>
        <w:numPr>
          <w:ilvl w:val="0"/>
          <w:numId w:val="10"/>
        </w:numPr>
        <w:spacing w:before="120" w:after="120"/>
        <w:ind w:left="0" w:hanging="374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What is the probability that a senior executive will report a job satisfaction score of 4 or 5?</w:t>
      </w:r>
      <w:r w:rsidR="002A099E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603076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(</w:t>
      </w:r>
      <w:r w:rsidR="00420554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1</w:t>
      </w:r>
      <w:r w:rsidR="00603076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point)</w:t>
      </w:r>
    </w:p>
    <w:p w:rsidR="00DE3BB9" w:rsidRPr="00187248" w:rsidRDefault="00DE3BB9" w:rsidP="00BF48A7">
      <w:pPr>
        <w:pStyle w:val="Header"/>
        <w:spacing w:before="120"/>
        <w:ind w:left="-720" w:hanging="36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DE3BB9" w:rsidRPr="00187248" w:rsidRDefault="00DE3BB9" w:rsidP="00BF48A7">
      <w:pPr>
        <w:pStyle w:val="Header"/>
        <w:spacing w:before="120"/>
        <w:ind w:left="-720" w:hanging="36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E260D6" w:rsidRPr="00187248" w:rsidRDefault="00E260D6" w:rsidP="00BF48A7">
      <w:pPr>
        <w:pStyle w:val="Header"/>
        <w:spacing w:before="120"/>
        <w:ind w:left="-720" w:hanging="36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DE3BB9" w:rsidRPr="00187248" w:rsidRDefault="00DE3BB9" w:rsidP="00835369">
      <w:pPr>
        <w:pStyle w:val="Header"/>
        <w:numPr>
          <w:ilvl w:val="0"/>
          <w:numId w:val="10"/>
        </w:numPr>
        <w:spacing w:before="120"/>
        <w:ind w:left="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What is the probability that a middle manager will report a job satisfaction score less than 3?</w:t>
      </w:r>
      <w:r w:rsidR="008B72D7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9E7AD8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(</w:t>
      </w:r>
      <w:r w:rsidR="00420554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1</w:t>
      </w:r>
      <w:r w:rsidR="00603076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point)</w:t>
      </w:r>
    </w:p>
    <w:p w:rsidR="00DE3BB9" w:rsidRPr="00187248" w:rsidRDefault="00DE3BB9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1545D4" w:rsidRPr="00187248" w:rsidRDefault="001545D4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5908EB" w:rsidRPr="00187248" w:rsidRDefault="005908EB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DE3BB9" w:rsidRPr="00187248" w:rsidRDefault="00DE3BB9" w:rsidP="00835369">
      <w:pPr>
        <w:pStyle w:val="Header"/>
        <w:numPr>
          <w:ilvl w:val="0"/>
          <w:numId w:val="10"/>
        </w:numPr>
        <w:spacing w:before="120"/>
        <w:ind w:left="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C</w:t>
      </w:r>
      <w:r w:rsidR="005A4D17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alculate the appropriate statistics and c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ompare the overall job satisfaction of senior executives and middle managers.</w:t>
      </w:r>
      <w:r w:rsidR="005A4D17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9E7AD8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(4</w:t>
      </w:r>
      <w:r w:rsidR="00603076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points)</w:t>
      </w:r>
    </w:p>
    <w:p w:rsidR="005908EB" w:rsidRPr="00187248" w:rsidRDefault="005908EB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E260D6" w:rsidRPr="00187248" w:rsidRDefault="00E260D6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5908EB" w:rsidRPr="00187248" w:rsidRDefault="005908EB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6356A6" w:rsidRPr="00187248" w:rsidRDefault="006356A6" w:rsidP="00835369">
      <w:pPr>
        <w:pStyle w:val="Header"/>
        <w:numPr>
          <w:ilvl w:val="0"/>
          <w:numId w:val="12"/>
        </w:numPr>
        <w:spacing w:before="120"/>
        <w:ind w:left="-36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Use the dataset “QuitTeles.xls”. </w:t>
      </w:r>
      <w:r w:rsid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This data set describes </w:t>
      </w:r>
      <w:r w:rsidR="005A4D17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a sample of 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employees’ ages and </w:t>
      </w:r>
      <w:r w:rsidR="005A4D17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the 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number of weeks </w:t>
      </w:r>
      <w:r w:rsidR="005A4D17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each 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worked before quitting</w:t>
      </w:r>
      <w:r w:rsidR="005A4D17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at </w:t>
      </w:r>
      <w:r w:rsidR="005A4D17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a telemarketing company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. </w:t>
      </w:r>
      <w:r w:rsidR="005A4D17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Answer the following question</w:t>
      </w:r>
      <w:r w:rsidR="00551CAD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s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.</w:t>
      </w:r>
      <w:r w:rsid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9E7AD8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(7</w:t>
      </w:r>
      <w:r w:rsidR="001545D4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points)</w:t>
      </w:r>
    </w:p>
    <w:p w:rsidR="00835369" w:rsidRDefault="006356A6" w:rsidP="00835369">
      <w:pPr>
        <w:pStyle w:val="Header"/>
        <w:numPr>
          <w:ilvl w:val="0"/>
          <w:numId w:val="3"/>
        </w:numPr>
        <w:spacing w:before="120"/>
        <w:ind w:left="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Calculate the </w:t>
      </w:r>
      <w:r w:rsidR="0070755B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statistics requested in this table.</w:t>
      </w:r>
      <w:r w:rsid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9E7AD8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(2</w:t>
      </w:r>
      <w:r w:rsidR="00603076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points)</w:t>
      </w:r>
    </w:p>
    <w:tbl>
      <w:tblPr>
        <w:tblW w:w="33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109"/>
        <w:gridCol w:w="1001"/>
      </w:tblGrid>
      <w:tr w:rsidR="00835369" w:rsidRPr="00835369" w:rsidTr="004C03F6">
        <w:trPr>
          <w:trHeight w:val="204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835369" w:rsidRPr="00835369" w:rsidRDefault="00835369" w:rsidP="008353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35369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Variable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35369" w:rsidRPr="00835369" w:rsidRDefault="00835369" w:rsidP="008353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35369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Expected Value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35369" w:rsidRPr="00835369" w:rsidRDefault="00835369" w:rsidP="008353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35369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Variance</w:t>
            </w:r>
          </w:p>
        </w:tc>
      </w:tr>
      <w:tr w:rsidR="00835369" w:rsidRPr="00835369" w:rsidTr="004C03F6">
        <w:trPr>
          <w:trHeight w:val="35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835369" w:rsidRPr="00835369" w:rsidRDefault="00835369" w:rsidP="006F14DF">
            <w:pPr>
              <w:pStyle w:val="Heading1"/>
            </w:pPr>
            <w:r w:rsidRPr="00835369">
              <w:t>Age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35369" w:rsidRPr="00835369" w:rsidRDefault="00835369" w:rsidP="008353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35369" w:rsidRPr="00835369" w:rsidRDefault="00835369" w:rsidP="008353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35369" w:rsidRPr="00835369" w:rsidTr="004C03F6">
        <w:trPr>
          <w:trHeight w:val="440"/>
        </w:trPr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835369" w:rsidRPr="006F14DF" w:rsidRDefault="00835369" w:rsidP="008353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35369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Employment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35369" w:rsidRPr="00835369" w:rsidRDefault="00835369" w:rsidP="008353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35369" w:rsidRPr="00835369" w:rsidRDefault="00835369" w:rsidP="008353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4C03F6" w:rsidRPr="00835369" w:rsidTr="004C03F6">
        <w:trPr>
          <w:trHeight w:val="431"/>
        </w:trPr>
        <w:tc>
          <w:tcPr>
            <w:tcW w:w="2333" w:type="dxa"/>
            <w:gridSpan w:val="2"/>
            <w:shd w:val="clear" w:color="auto" w:fill="auto"/>
            <w:noWrap/>
            <w:vAlign w:val="bottom"/>
            <w:hideMark/>
          </w:tcPr>
          <w:p w:rsidR="004C03F6" w:rsidRPr="006F14DF" w:rsidRDefault="004C03F6" w:rsidP="008353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35369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Covariance of Age and Employment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C03F6" w:rsidRPr="00835369" w:rsidRDefault="004C03F6" w:rsidP="008353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35369" w:rsidRDefault="00835369">
      <w:pPr>
        <w:rPr>
          <w:rStyle w:val="Strong"/>
          <w:rFonts w:ascii="Times New Roman" w:hAnsi="Times New Roman" w:cs="Times New Roman"/>
          <w:b w:val="0"/>
          <w:color w:val="000000"/>
          <w:spacing w:val="20"/>
          <w:sz w:val="20"/>
          <w:szCs w:val="20"/>
          <w:shd w:val="clear" w:color="auto" w:fill="FFFFFF"/>
        </w:rPr>
      </w:pPr>
      <w:r>
        <w:rPr>
          <w:rStyle w:val="Strong"/>
          <w:b w:val="0"/>
          <w:color w:val="000000"/>
          <w:spacing w:val="20"/>
          <w:sz w:val="20"/>
          <w:szCs w:val="20"/>
          <w:shd w:val="clear" w:color="auto" w:fill="FFFFFF"/>
        </w:rPr>
        <w:br w:type="page"/>
      </w:r>
    </w:p>
    <w:p w:rsidR="008442B1" w:rsidRPr="00187248" w:rsidRDefault="008442B1" w:rsidP="004C03F6">
      <w:pPr>
        <w:pStyle w:val="Header"/>
        <w:numPr>
          <w:ilvl w:val="0"/>
          <w:numId w:val="3"/>
        </w:numPr>
        <w:spacing w:before="120"/>
        <w:ind w:left="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lastRenderedPageBreak/>
        <w:t xml:space="preserve">Suppose the telemarketing company gives every employee a </w:t>
      </w:r>
      <w:r w:rsidR="004C03F6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sum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of money when they quit the job. </w:t>
      </w:r>
      <w:r w:rsid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The amount is given according to 100*Employment</w:t>
      </w:r>
      <w:r w:rsidR="006F14D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+</w:t>
      </w:r>
      <w:r w:rsidR="006F14D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Age</w:t>
      </w:r>
      <w:proofErr w:type="gramStart"/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. </w:t>
      </w:r>
      <w:proofErr w:type="gramEnd"/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Calculate the expected value and variance of the amount of money given. </w:t>
      </w:r>
      <w:r w:rsidR="00A40F0F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(5</w:t>
      </w:r>
      <w:r w:rsidR="001545D4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points)</w:t>
      </w:r>
    </w:p>
    <w:p w:rsidR="00E260D6" w:rsidRPr="00187248" w:rsidRDefault="00E260D6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E260D6" w:rsidRPr="00187248" w:rsidRDefault="00E260D6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E260D6" w:rsidRPr="00187248" w:rsidRDefault="00E260D6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E260D6" w:rsidRPr="00187248" w:rsidRDefault="00E260D6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D51A34" w:rsidRPr="00187248" w:rsidRDefault="00D51A34" w:rsidP="004C03F6">
      <w:pPr>
        <w:pStyle w:val="Header"/>
        <w:numPr>
          <w:ilvl w:val="0"/>
          <w:numId w:val="12"/>
        </w:numPr>
        <w:spacing w:before="120" w:after="120"/>
        <w:ind w:left="-36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The </w:t>
      </w:r>
      <w:r w:rsidR="005908EB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following table shows the joint probability distribution of </w:t>
      </w:r>
      <w:r w:rsidR="002A1197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bottles of coke and chicken wings an average customer buys da</w:t>
      </w:r>
      <w:r w:rsidR="004C03F6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il</w:t>
      </w:r>
      <w:r w:rsidR="002A1197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y</w:t>
      </w:r>
      <w:r w:rsidR="00603076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in a fast food restaurant</w:t>
      </w:r>
      <w:r w:rsidR="002A1197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.</w:t>
      </w:r>
      <w:r w:rsidR="00161F92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bookmarkStart w:id="0" w:name="_GoBack"/>
      <w:bookmarkEnd w:id="0"/>
      <w:r w:rsidR="009E7AD8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(1</w:t>
      </w:r>
      <w:r w:rsidR="00161F92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2</w:t>
      </w:r>
      <w:r w:rsidR="001545D4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points)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9"/>
        <w:gridCol w:w="2609"/>
        <w:gridCol w:w="2610"/>
      </w:tblGrid>
      <w:tr w:rsidR="0061489F" w:rsidRPr="00187248" w:rsidTr="0061489F"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489F" w:rsidRPr="0061489F" w:rsidRDefault="0061489F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2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89F" w:rsidRPr="0061489F" w:rsidRDefault="0061489F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61489F"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Coke</w:t>
            </w:r>
          </w:p>
        </w:tc>
      </w:tr>
      <w:tr w:rsidR="0061489F" w:rsidRPr="00187248" w:rsidTr="001D32FF"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9F" w:rsidRPr="0061489F" w:rsidRDefault="0061489F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61489F"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Chicken Wings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9F" w:rsidRPr="0061489F" w:rsidRDefault="0061489F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61489F"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9F" w:rsidRPr="0061489F" w:rsidRDefault="0061489F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61489F"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</w:tr>
      <w:tr w:rsidR="0009418C" w:rsidRPr="00187248" w:rsidTr="0061489F"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8C" w:rsidRPr="0061489F" w:rsidRDefault="00603076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61489F"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8C" w:rsidRPr="00187248" w:rsidRDefault="00603076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187248"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8C" w:rsidRPr="00187248" w:rsidRDefault="002A1197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187248"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0.0</w:t>
            </w:r>
            <w:r w:rsidR="00603076" w:rsidRPr="00187248"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4</w:t>
            </w:r>
          </w:p>
        </w:tc>
      </w:tr>
      <w:tr w:rsidR="0009418C" w:rsidRPr="00187248" w:rsidTr="0061489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8C" w:rsidRPr="0061489F" w:rsidRDefault="00603076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61489F"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8C" w:rsidRPr="00187248" w:rsidRDefault="00603076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187248"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0.16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8C" w:rsidRPr="00187248" w:rsidRDefault="00603076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187248"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0.25</w:t>
            </w:r>
          </w:p>
        </w:tc>
      </w:tr>
      <w:tr w:rsidR="0009418C" w:rsidRPr="00187248" w:rsidTr="0061489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8C" w:rsidRPr="0061489F" w:rsidRDefault="002A1197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61489F">
              <w:rPr>
                <w:rStyle w:val="Strong"/>
                <w:rFonts w:eastAsiaTheme="minorEastAsia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8C" w:rsidRPr="00187248" w:rsidRDefault="00603076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187248"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0.2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8C" w:rsidRPr="00187248" w:rsidRDefault="00603076" w:rsidP="0061489F">
            <w:pPr>
              <w:pStyle w:val="Header"/>
              <w:spacing w:before="120"/>
              <w:ind w:left="-720"/>
              <w:jc w:val="center"/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</w:pPr>
            <w:r w:rsidRPr="00187248">
              <w:rPr>
                <w:rStyle w:val="Strong"/>
                <w:rFonts w:eastAsiaTheme="minorEastAsia"/>
                <w:b w:val="0"/>
                <w:color w:val="000000"/>
                <w:spacing w:val="20"/>
                <w:sz w:val="20"/>
                <w:szCs w:val="20"/>
                <w:shd w:val="clear" w:color="auto" w:fill="FFFFFF"/>
                <w:lang w:eastAsia="zh-CN"/>
              </w:rPr>
              <w:t>0.35</w:t>
            </w:r>
          </w:p>
        </w:tc>
      </w:tr>
    </w:tbl>
    <w:p w:rsidR="005908EB" w:rsidRPr="00187248" w:rsidRDefault="0009418C" w:rsidP="004C03F6">
      <w:pPr>
        <w:pStyle w:val="Header"/>
        <w:numPr>
          <w:ilvl w:val="0"/>
          <w:numId w:val="11"/>
        </w:numPr>
        <w:spacing w:before="120"/>
        <w:ind w:left="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What is the probability that </w:t>
      </w:r>
      <w:r w:rsidR="00603076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an average customer</w:t>
      </w:r>
      <w:r w:rsidR="002A1197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buy</w:t>
      </w:r>
      <w:r w:rsidR="004C03F6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s</w:t>
      </w:r>
      <w:r w:rsidR="002A1197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1 bottle of</w:t>
      </w:r>
      <w:r w:rsidR="00603076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coke</w:t>
      </w:r>
      <w:proofErr w:type="gramStart"/>
      <w:r w:rsidR="00F82521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?</w:t>
      </w:r>
      <w:r w:rsidR="009E7AD8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proofErr w:type="gramEnd"/>
      <w:r w:rsidR="009E7AD8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(2</w:t>
      </w:r>
      <w:r w:rsidR="001545D4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point</w:t>
      </w:r>
      <w:r w:rsidR="004C03F6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s</w:t>
      </w:r>
      <w:r w:rsidR="001545D4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)</w:t>
      </w:r>
    </w:p>
    <w:p w:rsidR="00603076" w:rsidRPr="00187248" w:rsidRDefault="00603076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1545D4" w:rsidRPr="00187248" w:rsidRDefault="001545D4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F82521" w:rsidRPr="00187248" w:rsidRDefault="004C03F6" w:rsidP="004C03F6">
      <w:pPr>
        <w:pStyle w:val="Header"/>
        <w:numPr>
          <w:ilvl w:val="0"/>
          <w:numId w:val="11"/>
        </w:numPr>
        <w:spacing w:before="120"/>
        <w:ind w:left="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  <w:r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Calculate the </w:t>
      </w:r>
      <w:r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statistics requested in this table.</w:t>
      </w:r>
      <w:r w:rsidR="001545D4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8B72D7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1545D4" w:rsidRPr="00187248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(3 points)</w:t>
      </w:r>
    </w:p>
    <w:tbl>
      <w:tblPr>
        <w:tblW w:w="2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036"/>
        <w:gridCol w:w="1001"/>
      </w:tblGrid>
      <w:tr w:rsidR="008105AF" w:rsidRPr="008105AF" w:rsidTr="008105AF">
        <w:trPr>
          <w:trHeight w:val="20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05AF" w:rsidRPr="008105AF" w:rsidRDefault="008105AF" w:rsidP="008105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105A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Variable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05AF" w:rsidRPr="008105AF" w:rsidRDefault="008105AF" w:rsidP="008105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105A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Expected Value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05AF" w:rsidRPr="008105AF" w:rsidRDefault="008105AF" w:rsidP="008105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105A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Variance</w:t>
            </w:r>
          </w:p>
        </w:tc>
      </w:tr>
      <w:tr w:rsidR="008105AF" w:rsidRPr="008105AF" w:rsidTr="008105AF">
        <w:trPr>
          <w:trHeight w:val="377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05AF" w:rsidRPr="008105AF" w:rsidRDefault="008105AF" w:rsidP="008105AF">
            <w:pPr>
              <w:pStyle w:val="Heading1"/>
            </w:pPr>
            <w:r w:rsidRPr="008105AF">
              <w:t>Coke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05AF" w:rsidRPr="008105AF" w:rsidRDefault="008105AF" w:rsidP="008105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05AF" w:rsidRPr="008105AF" w:rsidRDefault="008105AF" w:rsidP="008105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105AF" w:rsidRPr="008105AF" w:rsidTr="008105AF">
        <w:trPr>
          <w:trHeight w:val="20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05AF" w:rsidRPr="008105AF" w:rsidRDefault="008105AF" w:rsidP="008105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105A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US"/>
              </w:rPr>
              <w:t>Chicken Wings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105AF" w:rsidRPr="008105AF" w:rsidRDefault="008105AF" w:rsidP="008105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05AF" w:rsidRPr="008105AF" w:rsidRDefault="008105AF" w:rsidP="008105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545D4" w:rsidRPr="00187248" w:rsidRDefault="001545D4" w:rsidP="00BF48A7">
      <w:pPr>
        <w:pStyle w:val="Header"/>
        <w:spacing w:before="120"/>
        <w:ind w:left="-7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F82521" w:rsidRDefault="00603076" w:rsidP="008105AF">
      <w:pPr>
        <w:pStyle w:val="Header"/>
        <w:numPr>
          <w:ilvl w:val="0"/>
          <w:numId w:val="3"/>
        </w:numPr>
        <w:spacing w:before="120"/>
        <w:ind w:left="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  <w:r w:rsidRP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Suppose that the price of a bottle of coke is $1.5</w:t>
      </w:r>
      <w:r w:rsid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0</w:t>
      </w:r>
      <w:r w:rsidRP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, and the price of a chicken wing is $3</w:t>
      </w:r>
      <w:r w:rsid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.00</w:t>
      </w:r>
      <w:r w:rsidR="00420554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.  Assuming that purchases of Coke and Chicken Wings are independent, w</w:t>
      </w:r>
      <w:r w:rsidRP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hat is the expected value and variance for the amount of money that an average customer spend</w:t>
      </w:r>
      <w:r w:rsidR="001545D4" w:rsidRP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s</w:t>
      </w:r>
      <w:r w:rsidRP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daily </w:t>
      </w:r>
      <w:r w:rsidRP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in th</w:t>
      </w:r>
      <w:r w:rsidR="00420554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is</w:t>
      </w:r>
      <w:r w:rsidRP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fast food restaurant?</w:t>
      </w:r>
      <w:r w:rsidR="001545D4" w:rsidRP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420554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</w:t>
      </w:r>
      <w:r w:rsidR="001545D4" w:rsidRP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(</w:t>
      </w:r>
      <w:r w:rsidR="00A40F0F" w:rsidRP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5</w:t>
      </w:r>
      <w:r w:rsidR="001545D4" w:rsidRPr="008105AF"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 xml:space="preserve"> points)</w:t>
      </w:r>
    </w:p>
    <w:p w:rsidR="00420554" w:rsidRDefault="00420554" w:rsidP="00420554">
      <w:pPr>
        <w:pStyle w:val="Header"/>
        <w:spacing w:before="1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420554" w:rsidRDefault="00420554" w:rsidP="00420554">
      <w:pPr>
        <w:pStyle w:val="Header"/>
        <w:spacing w:before="1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420554" w:rsidRDefault="00420554" w:rsidP="00420554">
      <w:pPr>
        <w:pStyle w:val="Header"/>
        <w:spacing w:before="1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420554" w:rsidRDefault="00420554" w:rsidP="00420554">
      <w:pPr>
        <w:pStyle w:val="Header"/>
        <w:spacing w:before="1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420554" w:rsidRDefault="00420554" w:rsidP="00420554">
      <w:pPr>
        <w:pStyle w:val="Header"/>
        <w:spacing w:before="1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420554" w:rsidRDefault="006F14DF" w:rsidP="008105AF">
      <w:pPr>
        <w:pStyle w:val="Header"/>
        <w:numPr>
          <w:ilvl w:val="0"/>
          <w:numId w:val="3"/>
        </w:numPr>
        <w:spacing w:before="120"/>
        <w:ind w:left="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  <w:r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  <w:t>Later calculations reveal that Coke and Chicken Wing purchases are NOT independent, but instead have a correlation coefficient of −0.55.  By how much does this information change the variance calculated in the previous question and in what direction, if at all?  (2 points)</w:t>
      </w:r>
    </w:p>
    <w:p w:rsidR="00420554" w:rsidRDefault="00420554" w:rsidP="00420554">
      <w:pPr>
        <w:pStyle w:val="Header"/>
        <w:spacing w:before="1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420554" w:rsidRPr="008105AF" w:rsidRDefault="00420554" w:rsidP="00420554">
      <w:pPr>
        <w:pStyle w:val="Header"/>
        <w:spacing w:before="120"/>
        <w:rPr>
          <w:rStyle w:val="Strong"/>
          <w:rFonts w:eastAsiaTheme="minorEastAsia"/>
          <w:b w:val="0"/>
          <w:color w:val="000000"/>
          <w:spacing w:val="20"/>
          <w:sz w:val="20"/>
          <w:szCs w:val="20"/>
          <w:shd w:val="clear" w:color="auto" w:fill="FFFFFF"/>
          <w:lang w:eastAsia="zh-CN"/>
        </w:rPr>
      </w:pPr>
    </w:p>
    <w:p w:rsidR="006356A6" w:rsidRPr="00187248" w:rsidRDefault="006356A6" w:rsidP="00BF48A7">
      <w:pPr>
        <w:pStyle w:val="Header"/>
        <w:ind w:left="-720"/>
        <w:rPr>
          <w:rFonts w:eastAsiaTheme="minorEastAsia"/>
          <w:spacing w:val="20"/>
          <w:sz w:val="20"/>
          <w:szCs w:val="20"/>
          <w:lang w:eastAsia="zh-CN"/>
        </w:rPr>
      </w:pPr>
    </w:p>
    <w:p w:rsidR="007A5613" w:rsidRPr="00187248" w:rsidRDefault="007A5613" w:rsidP="00BF48A7">
      <w:pPr>
        <w:ind w:left="-720"/>
        <w:rPr>
          <w:rFonts w:ascii="Times New Roman" w:hAnsi="Times New Roman" w:cs="Times New Roman"/>
          <w:sz w:val="20"/>
          <w:szCs w:val="20"/>
        </w:rPr>
      </w:pPr>
    </w:p>
    <w:sectPr w:rsidR="007A5613" w:rsidRPr="0018724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61" w:rsidRDefault="00804D61" w:rsidP="00A40F0F">
      <w:pPr>
        <w:spacing w:after="0" w:line="240" w:lineRule="auto"/>
      </w:pPr>
      <w:r>
        <w:separator/>
      </w:r>
    </w:p>
  </w:endnote>
  <w:endnote w:type="continuationSeparator" w:id="0">
    <w:p w:rsidR="00804D61" w:rsidRDefault="00804D61" w:rsidP="00A4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61" w:rsidRDefault="00804D61" w:rsidP="00A40F0F">
      <w:pPr>
        <w:spacing w:after="0" w:line="240" w:lineRule="auto"/>
      </w:pPr>
      <w:r>
        <w:separator/>
      </w:r>
    </w:p>
  </w:footnote>
  <w:footnote w:type="continuationSeparator" w:id="0">
    <w:p w:rsidR="00804D61" w:rsidRDefault="00804D61" w:rsidP="00A4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DF" w:rsidRPr="00FE4CAD" w:rsidRDefault="006F14DF" w:rsidP="006F14DF">
    <w:pPr>
      <w:pStyle w:val="Header"/>
      <w:tabs>
        <w:tab w:val="clear" w:pos="9360"/>
        <w:tab w:val="right" w:pos="9000"/>
      </w:tabs>
      <w:ind w:left="-720" w:right="-1054"/>
      <w:rPr>
        <w:rFonts w:asciiTheme="majorHAnsi" w:hAnsiTheme="majorHAnsi"/>
        <w:sz w:val="20"/>
        <w:szCs w:val="20"/>
      </w:rPr>
    </w:pPr>
    <w:r w:rsidRPr="00FE4CAD">
      <w:rPr>
        <w:rFonts w:asciiTheme="majorHAnsi" w:hAnsiTheme="majorHAnsi"/>
        <w:sz w:val="20"/>
        <w:szCs w:val="20"/>
      </w:rPr>
      <w:t>Name______________________________________</w:t>
    </w:r>
    <w:r>
      <w:rPr>
        <w:rFonts w:asciiTheme="majorHAnsi" w:hAnsiTheme="majorHAnsi"/>
        <w:sz w:val="20"/>
        <w:szCs w:val="20"/>
      </w:rPr>
      <w:t>_______</w:t>
    </w:r>
    <w:r w:rsidRPr="00FE4CAD">
      <w:rPr>
        <w:rFonts w:asciiTheme="majorHAnsi" w:hAnsiTheme="majorHAnsi"/>
        <w:sz w:val="20"/>
        <w:szCs w:val="20"/>
      </w:rPr>
      <w:t>SID#________________________</w:t>
    </w:r>
    <w:r>
      <w:rPr>
        <w:rFonts w:asciiTheme="majorHAnsi" w:hAnsiTheme="majorHAnsi"/>
        <w:sz w:val="20"/>
        <w:szCs w:val="20"/>
      </w:rPr>
      <w:t>___________</w:t>
    </w:r>
    <w:r w:rsidRPr="00FE4CAD">
      <w:rPr>
        <w:rFonts w:asciiTheme="majorHAnsi" w:hAnsiTheme="majorHAnsi"/>
        <w:sz w:val="20"/>
        <w:szCs w:val="20"/>
      </w:rPr>
      <w:t>_Lab Section #_________</w:t>
    </w:r>
    <w:r>
      <w:rPr>
        <w:rFonts w:asciiTheme="majorHAnsi" w:hAnsiTheme="majorHAnsi"/>
        <w:sz w:val="20"/>
        <w:szCs w:val="20"/>
      </w:rPr>
      <w:t>____</w:t>
    </w:r>
    <w:r w:rsidRPr="00FE4CAD">
      <w:rPr>
        <w:rFonts w:asciiTheme="majorHAnsi" w:hAnsiTheme="majorHAnsi"/>
        <w:sz w:val="20"/>
        <w:szCs w:val="20"/>
      </w:rPr>
      <w:t>____</w:t>
    </w:r>
  </w:p>
  <w:p w:rsidR="006F14DF" w:rsidRPr="006F14DF" w:rsidRDefault="006F14DF" w:rsidP="006F14DF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757"/>
    <w:multiLevelType w:val="hybridMultilevel"/>
    <w:tmpl w:val="808C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7BB5"/>
    <w:multiLevelType w:val="hybridMultilevel"/>
    <w:tmpl w:val="DEE0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11E6"/>
    <w:multiLevelType w:val="hybridMultilevel"/>
    <w:tmpl w:val="D152BA22"/>
    <w:lvl w:ilvl="0" w:tplc="78B8B7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77E37"/>
    <w:multiLevelType w:val="hybridMultilevel"/>
    <w:tmpl w:val="878C9AE4"/>
    <w:lvl w:ilvl="0" w:tplc="460A50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84074"/>
    <w:multiLevelType w:val="hybridMultilevel"/>
    <w:tmpl w:val="95A4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A4818"/>
    <w:multiLevelType w:val="hybridMultilevel"/>
    <w:tmpl w:val="906C0B30"/>
    <w:lvl w:ilvl="0" w:tplc="F8986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31CDC"/>
    <w:multiLevelType w:val="hybridMultilevel"/>
    <w:tmpl w:val="891A395C"/>
    <w:lvl w:ilvl="0" w:tplc="C7406BDE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E7275F7"/>
    <w:multiLevelType w:val="hybridMultilevel"/>
    <w:tmpl w:val="ECCC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636F1"/>
    <w:multiLevelType w:val="hybridMultilevel"/>
    <w:tmpl w:val="2FF6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107AD"/>
    <w:multiLevelType w:val="hybridMultilevel"/>
    <w:tmpl w:val="31DE8C0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AC67795"/>
    <w:multiLevelType w:val="hybridMultilevel"/>
    <w:tmpl w:val="A7DA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A0D44"/>
    <w:multiLevelType w:val="hybridMultilevel"/>
    <w:tmpl w:val="CACC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A6"/>
    <w:rsid w:val="0009418C"/>
    <w:rsid w:val="001545D4"/>
    <w:rsid w:val="00161F92"/>
    <w:rsid w:val="00187248"/>
    <w:rsid w:val="002233A7"/>
    <w:rsid w:val="002A099E"/>
    <w:rsid w:val="002A1197"/>
    <w:rsid w:val="00420554"/>
    <w:rsid w:val="004C03F6"/>
    <w:rsid w:val="00551CAD"/>
    <w:rsid w:val="005908EB"/>
    <w:rsid w:val="005A4D17"/>
    <w:rsid w:val="00603076"/>
    <w:rsid w:val="0061489F"/>
    <w:rsid w:val="006356A6"/>
    <w:rsid w:val="006F14DF"/>
    <w:rsid w:val="0070755B"/>
    <w:rsid w:val="007355E2"/>
    <w:rsid w:val="007A5613"/>
    <w:rsid w:val="007E5B88"/>
    <w:rsid w:val="00804D61"/>
    <w:rsid w:val="008105AF"/>
    <w:rsid w:val="00835369"/>
    <w:rsid w:val="008442B1"/>
    <w:rsid w:val="008B72D7"/>
    <w:rsid w:val="009C6052"/>
    <w:rsid w:val="009E7AD8"/>
    <w:rsid w:val="00A40F0F"/>
    <w:rsid w:val="00BF48A7"/>
    <w:rsid w:val="00C7689C"/>
    <w:rsid w:val="00C80DEB"/>
    <w:rsid w:val="00D51A34"/>
    <w:rsid w:val="00DE3BB9"/>
    <w:rsid w:val="00E176F4"/>
    <w:rsid w:val="00E260D6"/>
    <w:rsid w:val="00E422F0"/>
    <w:rsid w:val="00F82521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5AF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color w:val="000000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6A6"/>
    <w:pPr>
      <w:tabs>
        <w:tab w:val="center" w:pos="4680"/>
        <w:tab w:val="right" w:pos="9360"/>
      </w:tabs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56A6"/>
    <w:rPr>
      <w:rFonts w:ascii="Times New Roman" w:eastAsia="Malgun Gothic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356A6"/>
    <w:rPr>
      <w:b/>
      <w:bCs/>
    </w:rPr>
  </w:style>
  <w:style w:type="table" w:styleId="TableGrid">
    <w:name w:val="Table Grid"/>
    <w:basedOn w:val="TableNormal"/>
    <w:uiPriority w:val="59"/>
    <w:rsid w:val="0022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0F"/>
  </w:style>
  <w:style w:type="character" w:customStyle="1" w:styleId="Heading1Char">
    <w:name w:val="Heading 1 Char"/>
    <w:basedOn w:val="DefaultParagraphFont"/>
    <w:link w:val="Heading1"/>
    <w:uiPriority w:val="9"/>
    <w:rsid w:val="008105AF"/>
    <w:rPr>
      <w:rFonts w:ascii="Verdana" w:eastAsia="Times New Roman" w:hAnsi="Verdana" w:cs="Times New Roman"/>
      <w:b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5AF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color w:val="000000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6A6"/>
    <w:pPr>
      <w:tabs>
        <w:tab w:val="center" w:pos="4680"/>
        <w:tab w:val="right" w:pos="9360"/>
      </w:tabs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56A6"/>
    <w:rPr>
      <w:rFonts w:ascii="Times New Roman" w:eastAsia="Malgun Gothic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356A6"/>
    <w:rPr>
      <w:b/>
      <w:bCs/>
    </w:rPr>
  </w:style>
  <w:style w:type="table" w:styleId="TableGrid">
    <w:name w:val="Table Grid"/>
    <w:basedOn w:val="TableNormal"/>
    <w:uiPriority w:val="59"/>
    <w:rsid w:val="0022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0F"/>
  </w:style>
  <w:style w:type="character" w:customStyle="1" w:styleId="Heading1Char">
    <w:name w:val="Heading 1 Char"/>
    <w:basedOn w:val="DefaultParagraphFont"/>
    <w:link w:val="Heading1"/>
    <w:uiPriority w:val="9"/>
    <w:rsid w:val="008105AF"/>
    <w:rPr>
      <w:rFonts w:ascii="Verdana" w:eastAsia="Times New Roman" w:hAnsi="Verdana" w:cs="Times New Roman"/>
      <w:b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box.com/E370-Fil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Mary Beth</cp:lastModifiedBy>
  <cp:revision>4</cp:revision>
  <dcterms:created xsi:type="dcterms:W3CDTF">2016-02-09T18:50:00Z</dcterms:created>
  <dcterms:modified xsi:type="dcterms:W3CDTF">2016-02-09T19:37:00Z</dcterms:modified>
</cp:coreProperties>
</file>